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01" w:rsidRDefault="008E7F01">
      <w:pPr>
        <w:jc w:val="right"/>
        <w:rPr>
          <w:rFonts w:cs="Calibri"/>
        </w:rPr>
      </w:pPr>
    </w:p>
    <w:p w:rsidR="008E7F01" w:rsidRDefault="007063BF">
      <w:pPr>
        <w:jc w:val="right"/>
      </w:pPr>
      <w:r>
        <w:rPr>
          <w:rFonts w:cs="Calibri"/>
        </w:rPr>
        <w:t xml:space="preserve">Tomaszów Mazowiecki , </w:t>
      </w:r>
      <w:r>
        <w:rPr>
          <w:rFonts w:cs="Calibri"/>
          <w:highlight w:val="white"/>
        </w:rPr>
        <w:t>dnia  30.10.2019r.</w:t>
      </w:r>
    </w:p>
    <w:p w:rsidR="008E7F01" w:rsidRDefault="007063BF">
      <w:pPr>
        <w:jc w:val="center"/>
      </w:pPr>
      <w:r>
        <w:rPr>
          <w:b/>
        </w:rPr>
        <w:t>Zaproszenie do  złożenia oferty</w:t>
      </w:r>
    </w:p>
    <w:p w:rsidR="008E7F01" w:rsidRDefault="007063BF">
      <w:pPr>
        <w:jc w:val="center"/>
      </w:pPr>
      <w:r>
        <w:rPr>
          <w:b/>
        </w:rPr>
        <w:t xml:space="preserve"> </w:t>
      </w:r>
      <w:r>
        <w:rPr>
          <w:rFonts w:cs="Calibri"/>
          <w:b/>
        </w:rPr>
        <w:t xml:space="preserve"> w  postępowaniu o wartości szacunkowej nie przekraczającej progu stosowania Ustawy                                              z dnia   29 stycznia 2004r. Prawo Zamówień </w:t>
      </w:r>
      <w:r>
        <w:rPr>
          <w:rFonts w:cs="Calibri"/>
          <w:b/>
        </w:rPr>
        <w:t xml:space="preserve">Publicznych określonego w art. 4 pkt.8                                                ( Dz. U. 2017r. poz. 1579 z </w:t>
      </w:r>
      <w:proofErr w:type="spellStart"/>
      <w:r>
        <w:rPr>
          <w:rFonts w:cs="Calibri"/>
          <w:b/>
        </w:rPr>
        <w:t>późn</w:t>
      </w:r>
      <w:proofErr w:type="spellEnd"/>
      <w:r>
        <w:rPr>
          <w:rFonts w:cs="Calibri"/>
          <w:b/>
        </w:rPr>
        <w:t>. zm.)</w:t>
      </w:r>
    </w:p>
    <w:p w:rsidR="008E7F01" w:rsidRDefault="007063BF">
      <w:pPr>
        <w:jc w:val="center"/>
        <w:rPr>
          <w:b/>
          <w:bCs/>
        </w:rPr>
      </w:pPr>
      <w:r>
        <w:rPr>
          <w:b/>
          <w:bCs/>
        </w:rPr>
        <w:t xml:space="preserve">na zakup </w:t>
      </w:r>
      <w:r w:rsidR="001078DF" w:rsidRPr="001078DF">
        <w:rPr>
          <w:b/>
          <w:bCs/>
        </w:rPr>
        <w:t>urządzeń wielofunkcyjnych</w:t>
      </w:r>
    </w:p>
    <w:p w:rsidR="008E7F01" w:rsidRDefault="007063BF">
      <w:pPr>
        <w:spacing w:before="60" w:after="60" w:line="280" w:lineRule="atLeast"/>
        <w:jc w:val="both"/>
        <w:rPr>
          <w:rFonts w:ascii="Calibri" w:hAnsi="Calibri"/>
          <w:b/>
        </w:rPr>
      </w:pPr>
      <w:bookmarkStart w:id="0" w:name="__DdeLink__558_4219922887"/>
      <w:r>
        <w:rPr>
          <w:b/>
        </w:rPr>
        <w:t>PRZEDMIOT ZAMÓWIENIA:</w:t>
      </w:r>
    </w:p>
    <w:p w:rsidR="008E7F01" w:rsidRDefault="007063BF">
      <w:pPr>
        <w:spacing w:line="270" w:lineRule="atLeast"/>
        <w:jc w:val="both"/>
      </w:pPr>
      <w:r>
        <w:rPr>
          <w:rFonts w:cs="Tahoma"/>
        </w:rPr>
        <w:t>Przedmiot zamówienia dotyczy zakup nowych urządzeń wielofunkcyjnych</w:t>
      </w:r>
      <w:r>
        <w:rPr>
          <w:rFonts w:cs="Calibri"/>
        </w:rPr>
        <w:t xml:space="preserve"> dla ZSP </w:t>
      </w:r>
      <w:r>
        <w:rPr>
          <w:rFonts w:cs="Calibri"/>
        </w:rPr>
        <w:t>nr 8 w Tomaszowie Mazowieckim</w:t>
      </w:r>
      <w:bookmarkEnd w:id="0"/>
    </w:p>
    <w:p w:rsidR="008E7F01" w:rsidRDefault="007063BF">
      <w:pPr>
        <w:spacing w:line="270" w:lineRule="atLeast"/>
        <w:jc w:val="both"/>
        <w:rPr>
          <w:rFonts w:ascii="Calibri" w:hAnsi="Calibri"/>
        </w:rPr>
      </w:pPr>
      <w:r>
        <w:t xml:space="preserve">Zamówienie dotyczy: </w:t>
      </w:r>
    </w:p>
    <w:p w:rsidR="008E7F01" w:rsidRDefault="007063BF">
      <w:pPr>
        <w:spacing w:line="270" w:lineRule="atLeast"/>
      </w:pPr>
      <w:r>
        <w:t xml:space="preserve"> CPV: 42962000-7</w:t>
      </w:r>
      <w:r>
        <w:t xml:space="preserve"> - urządzenia drukujące i graficzne</w:t>
      </w:r>
    </w:p>
    <w:p w:rsidR="008E7F01" w:rsidRDefault="007063BF">
      <w:pPr>
        <w:jc w:val="both"/>
      </w:pPr>
      <w:r>
        <w:rPr>
          <w:rFonts w:cs="Tahoma"/>
          <w:b/>
        </w:rPr>
        <w:t>Cel: wymiana urządzeń biurowych w ZSP nr 8</w:t>
      </w:r>
    </w:p>
    <w:p w:rsidR="008E7F01" w:rsidRDefault="008E7F01">
      <w:pPr>
        <w:spacing w:after="0" w:line="240" w:lineRule="auto"/>
        <w:jc w:val="both"/>
      </w:pPr>
    </w:p>
    <w:p w:rsidR="008E7F01" w:rsidRDefault="007063BF">
      <w:pPr>
        <w:spacing w:line="270" w:lineRule="atLeast"/>
      </w:pPr>
      <w:r>
        <w:rPr>
          <w:rFonts w:cs="Tahoma"/>
          <w:b/>
        </w:rPr>
        <w:t>Zakres zamówienia</w:t>
      </w:r>
      <w:r>
        <w:rPr>
          <w:rFonts w:cs="Tahoma"/>
        </w:rPr>
        <w:t xml:space="preserve"> obejmuje:</w:t>
      </w:r>
    </w:p>
    <w:tbl>
      <w:tblPr>
        <w:tblW w:w="889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5551"/>
        <w:gridCol w:w="1530"/>
      </w:tblGrid>
      <w:tr w:rsidR="008E7F01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t>Nazwa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t xml:space="preserve"> Minimalne wymagania techniczne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t xml:space="preserve">Ilość </w:t>
            </w:r>
          </w:p>
        </w:tc>
      </w:tr>
      <w:tr w:rsidR="008E7F01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rPr>
                <w:rFonts w:cs="Tahoma"/>
              </w:rPr>
              <w:t xml:space="preserve">1. Urządzenie wielofunkcyjne A3  </w:t>
            </w:r>
            <w:r>
              <w:rPr>
                <w:rFonts w:cs="Tahoma"/>
              </w:rPr>
              <w:t>małe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rPr>
                <w:b/>
                <w:bCs/>
                <w:sz w:val="20"/>
                <w:szCs w:val="20"/>
              </w:rPr>
              <w:t xml:space="preserve">Specyfikacja systemu: </w:t>
            </w:r>
            <w:r>
              <w:rPr>
                <w:sz w:val="20"/>
                <w:szCs w:val="20"/>
              </w:rPr>
              <w:t>pamięć systemowa 128MB;</w:t>
            </w:r>
          </w:p>
          <w:p w:rsidR="008E7F01" w:rsidRPr="001078DF" w:rsidRDefault="007063BF">
            <w:pPr>
              <w:spacing w:after="0" w:line="270" w:lineRule="atLeast"/>
              <w:rPr>
                <w:lang w:val="en-US"/>
              </w:rPr>
            </w:pPr>
            <w:r w:rsidRPr="001078DF">
              <w:rPr>
                <w:sz w:val="20"/>
                <w:szCs w:val="20"/>
                <w:lang w:val="en-US"/>
              </w:rPr>
              <w:t>interfejs10Base-T/100Base-TX Ethernet (</w:t>
            </w:r>
            <w:proofErr w:type="spellStart"/>
            <w:r w:rsidRPr="001078DF">
              <w:rPr>
                <w:sz w:val="20"/>
                <w:szCs w:val="20"/>
                <w:lang w:val="en-US"/>
              </w:rPr>
              <w:t>opcja</w:t>
            </w:r>
            <w:proofErr w:type="spellEnd"/>
            <w:r w:rsidRPr="001078DF">
              <w:rPr>
                <w:sz w:val="20"/>
                <w:szCs w:val="20"/>
                <w:lang w:val="en-US"/>
              </w:rPr>
              <w:t>);USB 2.0; Wi-Fi 802.11b/g(</w:t>
            </w:r>
            <w:proofErr w:type="spellStart"/>
            <w:r w:rsidRPr="001078DF">
              <w:rPr>
                <w:sz w:val="20"/>
                <w:szCs w:val="20"/>
                <w:lang w:val="en-US"/>
              </w:rPr>
              <w:t>opcja</w:t>
            </w:r>
            <w:proofErr w:type="spellEnd"/>
            <w:r w:rsidRPr="001078DF">
              <w:rPr>
                <w:sz w:val="20"/>
                <w:szCs w:val="20"/>
                <w:lang w:val="en-US"/>
              </w:rPr>
              <w:t xml:space="preserve">); 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protokoły sieciowe: TTCP/IPv4;ipv6;HTTP;SNMP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automatyczny odwracalny podajnik dokumentów;</w:t>
            </w:r>
            <w:r w:rsidR="0075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70 oryginałów;</w:t>
            </w:r>
            <w:r w:rsidR="0075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podajnik A5-A3 35-1</w:t>
            </w:r>
            <w:r>
              <w:rPr>
                <w:sz w:val="20"/>
                <w:szCs w:val="20"/>
              </w:rPr>
              <w:t>28g/m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w druku jednostronnym;50-128g/m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dwustronnym;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 xml:space="preserve"> format papieru A5-A3 ;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 xml:space="preserve"> własne formaty papieru 90-297 x 140-432mm; 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gramatura papieru 64-157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; 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 xml:space="preserve">pojemność wejściowa papieru standard 350 arkuszy Maks. 1350 arkuszy; 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podajnik papieru 250 arkuszy: A5-</w:t>
            </w:r>
            <w:r>
              <w:rPr>
                <w:sz w:val="20"/>
                <w:szCs w:val="20"/>
              </w:rPr>
              <w:t>A3; własne formaty papieru (90-297x140-432mm);64-157g/m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podajnik boczny papieru 100 arkuszy; A5-A3</w:t>
            </w:r>
          </w:p>
          <w:p w:rsidR="008E7F01" w:rsidRDefault="007063BF">
            <w:pPr>
              <w:spacing w:after="0" w:line="270" w:lineRule="atLeast"/>
            </w:pPr>
            <w:bookmarkStart w:id="1" w:name="__DdeLink__223_166487181"/>
            <w:r>
              <w:rPr>
                <w:sz w:val="20"/>
                <w:szCs w:val="20"/>
              </w:rPr>
              <w:t>własne formaty papieru (90-297x140-432mm);64-157g/m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  <w:bookmarkEnd w:id="1"/>
            <w:r>
              <w:rPr>
                <w:sz w:val="20"/>
                <w:szCs w:val="20"/>
              </w:rPr>
              <w:t xml:space="preserve"> automatyczny druk dwustronny A5-A3; 64-90g/m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Wydajność tonera do 12000 stron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E7F01" w:rsidRDefault="007063BF">
            <w:pPr>
              <w:spacing w:after="0"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Specyfikacja kopiarki: 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 xml:space="preserve">proces kopiowania – laserowy elektrostatyczny transfer obrazu; toner polimeryzowany </w:t>
            </w:r>
            <w:proofErr w:type="spellStart"/>
            <w:r>
              <w:rPr>
                <w:sz w:val="20"/>
                <w:szCs w:val="20"/>
              </w:rPr>
              <w:t>Simitri</w:t>
            </w:r>
            <w:proofErr w:type="spellEnd"/>
            <w:r>
              <w:rPr>
                <w:sz w:val="20"/>
                <w:szCs w:val="20"/>
              </w:rPr>
              <w:t xml:space="preserve"> HD;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kopiowanie do 22 str./min;</w:t>
            </w:r>
          </w:p>
          <w:p w:rsidR="008E7F01" w:rsidRDefault="007063BF">
            <w:pPr>
              <w:spacing w:after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szybkość w automatycznym trybie dwustronnym A4 do 15,8 </w:t>
            </w:r>
            <w:proofErr w:type="spellStart"/>
            <w:r>
              <w:rPr>
                <w:sz w:val="20"/>
                <w:szCs w:val="20"/>
              </w:rPr>
              <w:lastRenderedPageBreak/>
              <w:t>str</w:t>
            </w:r>
            <w:proofErr w:type="spellEnd"/>
            <w:r>
              <w:rPr>
                <w:sz w:val="20"/>
                <w:szCs w:val="20"/>
              </w:rPr>
              <w:t>/min.; format oryginału A5-A3; powiększanie 25-400%</w:t>
            </w:r>
            <w:r>
              <w:rPr>
                <w:sz w:val="20"/>
                <w:szCs w:val="20"/>
              </w:rPr>
              <w:t xml:space="preserve"> .</w:t>
            </w:r>
          </w:p>
          <w:p w:rsidR="008E7F01" w:rsidRDefault="007063BF">
            <w:pPr>
              <w:spacing w:after="0" w:line="270" w:lineRule="atLeast"/>
            </w:pPr>
            <w:r>
              <w:rPr>
                <w:b/>
                <w:bCs/>
                <w:sz w:val="20"/>
                <w:szCs w:val="20"/>
              </w:rPr>
              <w:t>Specyfikacja drukarki:</w:t>
            </w:r>
          </w:p>
          <w:p w:rsidR="008E7F01" w:rsidRDefault="007063BF">
            <w:pPr>
              <w:spacing w:after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druku GDI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600x600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>; PCL(opcja) 1200x600dpi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Systemy operacyjne: zgodne z Windows Linux,</w:t>
            </w:r>
            <w:r w:rsidR="007524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Citrix</w:t>
            </w:r>
            <w:proofErr w:type="spellEnd"/>
            <w:r>
              <w:rPr>
                <w:sz w:val="20"/>
                <w:szCs w:val="20"/>
              </w:rPr>
              <w:t xml:space="preserve">; czcionka drukarki 53PCL </w:t>
            </w:r>
            <w:proofErr w:type="spellStart"/>
            <w:r>
              <w:rPr>
                <w:sz w:val="20"/>
                <w:szCs w:val="20"/>
              </w:rPr>
              <w:t>Latin</w:t>
            </w:r>
            <w:proofErr w:type="spellEnd"/>
            <w:r>
              <w:rPr>
                <w:sz w:val="20"/>
                <w:szCs w:val="20"/>
              </w:rPr>
              <w:t>; funkcje druku  N-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>,</w:t>
            </w:r>
            <w:r w:rsidR="0075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 wodny,</w:t>
            </w:r>
            <w:r w:rsidR="0075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bezpieczny </w:t>
            </w:r>
            <w:proofErr w:type="spellStart"/>
            <w:r>
              <w:rPr>
                <w:sz w:val="20"/>
                <w:szCs w:val="20"/>
              </w:rPr>
              <w:t>druk,obracanie</w:t>
            </w:r>
            <w:proofErr w:type="spellEnd"/>
            <w:r>
              <w:rPr>
                <w:sz w:val="20"/>
                <w:szCs w:val="20"/>
              </w:rPr>
              <w:t xml:space="preserve"> obrazu, funkcja broszur(opcja)</w:t>
            </w:r>
            <w:r>
              <w:rPr>
                <w:sz w:val="20"/>
                <w:szCs w:val="20"/>
              </w:rPr>
              <w:t>.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Gwarancja i serwis min. 24 miesiące.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lastRenderedPageBreak/>
              <w:t>1 szt.</w:t>
            </w:r>
          </w:p>
        </w:tc>
      </w:tr>
      <w:tr w:rsidR="008E7F01"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rPr>
                <w:rFonts w:cs="Tahoma"/>
              </w:rPr>
              <w:lastRenderedPageBreak/>
              <w:t xml:space="preserve">2. Urządzenie wielofunkcyjne A3 duże                               </w:t>
            </w:r>
          </w:p>
        </w:tc>
        <w:tc>
          <w:tcPr>
            <w:tcW w:w="5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Specyfikacja systemu:</w:t>
            </w:r>
            <w:r w:rsidR="007524E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pamięć systemowa 2,048MB (standard);twardy dysk 250GB(standard);interfejsy 10-Base-T/100-Base-T Ethernet; USB 2.0; proto</w:t>
            </w:r>
            <w:r>
              <w:rPr>
                <w:sz w:val="20"/>
                <w:szCs w:val="20"/>
              </w:rPr>
              <w:t>koły sieciowe TCP/IP (</w:t>
            </w:r>
            <w:proofErr w:type="spellStart"/>
            <w:r>
              <w:rPr>
                <w:sz w:val="20"/>
                <w:szCs w:val="20"/>
              </w:rPr>
              <w:t>FTP,SMB,SMTP,WebDAV</w:t>
            </w:r>
            <w:proofErr w:type="spellEnd"/>
            <w:r>
              <w:rPr>
                <w:sz w:val="20"/>
                <w:szCs w:val="20"/>
              </w:rPr>
              <w:t>) (IPv4/IPv6); automatyczny podajnik dokumentów  do 100 oryginałów A6-A3; 35-163g/m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opcje dostępne RADF.</w:t>
            </w:r>
            <w:r w:rsidR="0075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 papieru A5-A3;A6S; Zakres rozmiarów grubego papieru X/Y;</w:t>
            </w:r>
            <w:r w:rsidR="0075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szerokość 90-297 mm; długość 139,7 – 431,8 mm; </w:t>
            </w:r>
            <w:r>
              <w:rPr>
                <w:sz w:val="20"/>
                <w:szCs w:val="20"/>
              </w:rPr>
              <w:t>gramatura papieru 60-220g/m</w:t>
            </w:r>
            <w:r>
              <w:rPr>
                <w:sz w:val="20"/>
                <w:szCs w:val="20"/>
                <w:vertAlign w:val="superscript"/>
              </w:rPr>
              <w:t>2;</w:t>
            </w:r>
            <w:r>
              <w:rPr>
                <w:sz w:val="20"/>
                <w:szCs w:val="20"/>
              </w:rPr>
              <w:t xml:space="preserve">; pojemność wejściowa papieru  standard 1100 arkuszy, </w:t>
            </w:r>
            <w:proofErr w:type="spellStart"/>
            <w:r>
              <w:rPr>
                <w:sz w:val="20"/>
                <w:szCs w:val="20"/>
              </w:rPr>
              <w:t>maks</w:t>
            </w:r>
            <w:proofErr w:type="spellEnd"/>
            <w:r>
              <w:rPr>
                <w:sz w:val="20"/>
                <w:szCs w:val="20"/>
              </w:rPr>
              <w:t>: 3600 arkuszy</w:t>
            </w:r>
          </w:p>
          <w:p w:rsidR="008E7F01" w:rsidRDefault="007063BF">
            <w:pPr>
              <w:spacing w:after="0"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kaseta 1 -  500 arkuszy ; A5-A-4; 60-220 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E7F01" w:rsidRDefault="007063BF">
            <w:pPr>
              <w:spacing w:after="0"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kaseta 2 – 500 arkuszy ; A5-A3; 60-220 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E7F01" w:rsidRDefault="007063BF">
            <w:pPr>
              <w:spacing w:after="0"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kaseta 3 (opcja) – 500 arkuszy ; A5-A3; 60-220g/m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E7F01" w:rsidRDefault="007063BF">
            <w:pPr>
              <w:spacing w:after="0" w:line="27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kaseta 4 </w:t>
            </w:r>
            <w:r>
              <w:rPr>
                <w:sz w:val="20"/>
                <w:szCs w:val="20"/>
              </w:rPr>
              <w:t>(opcja) – 500 arkuszy; 2x500 arkuszy A5-A3; 60-220 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podajnik boczny 100 arkuszy ;A6-A3; własne formaty ; 60-220g/m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automatyczny druk dwustronny  A5-A3; 60-209 g/m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; wydajność tonera  2300 stron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E7F01" w:rsidRDefault="007063BF">
            <w:pPr>
              <w:spacing w:after="0" w:line="270" w:lineRule="atLeast"/>
            </w:pPr>
            <w:r>
              <w:rPr>
                <w:b/>
                <w:bCs/>
                <w:sz w:val="20"/>
                <w:szCs w:val="20"/>
              </w:rPr>
              <w:t>Specyfikacja kopiarki:</w:t>
            </w:r>
            <w:r w:rsidR="007524E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proces kopiowania elektrostatyczn</w:t>
            </w:r>
            <w:r>
              <w:rPr>
                <w:sz w:val="20"/>
                <w:szCs w:val="20"/>
              </w:rPr>
              <w:t xml:space="preserve">e kopiowanie laserowe; pośrednie; system tonera toner polimeryzowany </w:t>
            </w:r>
            <w:proofErr w:type="spellStart"/>
            <w:r>
              <w:rPr>
                <w:sz w:val="20"/>
                <w:szCs w:val="20"/>
              </w:rPr>
              <w:t>Simitri</w:t>
            </w:r>
            <w:proofErr w:type="spellEnd"/>
            <w:r>
              <w:rPr>
                <w:sz w:val="20"/>
                <w:szCs w:val="20"/>
              </w:rPr>
              <w:t xml:space="preserve"> HD., szybkość kopiowania </w:t>
            </w:r>
            <w:r>
              <w:rPr>
                <w:sz w:val="20"/>
                <w:szCs w:val="20"/>
              </w:rPr>
              <w:t>drukowania A4 do 22 stron/min., szybkość kopiowania/drukowania A3 do 14 str./min., szybkość w automatycznym trybie dwustronnym A4 do 22 str./min.,</w:t>
            </w:r>
            <w:r w:rsidR="0075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rozdziel</w:t>
            </w:r>
            <w:r>
              <w:rPr>
                <w:sz w:val="20"/>
                <w:szCs w:val="20"/>
              </w:rPr>
              <w:t xml:space="preserve">czość kopiowania 600x600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>., format oryginału A5-A3 .</w:t>
            </w:r>
          </w:p>
          <w:p w:rsidR="008E7F01" w:rsidRDefault="007063BF">
            <w:pPr>
              <w:spacing w:after="0" w:line="270" w:lineRule="atLeast"/>
            </w:pPr>
            <w:r>
              <w:rPr>
                <w:b/>
                <w:bCs/>
                <w:sz w:val="20"/>
                <w:szCs w:val="20"/>
              </w:rPr>
              <w:t>Specyfikacja drukarki</w:t>
            </w:r>
            <w:r>
              <w:rPr>
                <w:sz w:val="20"/>
                <w:szCs w:val="20"/>
              </w:rPr>
              <w:t>:</w:t>
            </w:r>
            <w:r w:rsidR="00752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rozdzielczość drukowania 1 800(odpowiedniki)x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>., systemy operacyjne zgodne z Windows Linux,</w:t>
            </w:r>
            <w:r w:rsidR="007524EC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proofErr w:type="spellStart"/>
            <w:r>
              <w:rPr>
                <w:sz w:val="20"/>
                <w:szCs w:val="20"/>
              </w:rPr>
              <w:t>Citrix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8E7F01" w:rsidRDefault="007063BF">
            <w:pPr>
              <w:spacing w:after="0" w:line="270" w:lineRule="atLeast"/>
            </w:pPr>
            <w:r>
              <w:rPr>
                <w:sz w:val="20"/>
                <w:szCs w:val="20"/>
              </w:rPr>
              <w:t>Gwarancja i serwis min. 24 miesiące.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t>1 szt.</w:t>
            </w:r>
          </w:p>
        </w:tc>
      </w:tr>
    </w:tbl>
    <w:p w:rsidR="008E7F01" w:rsidRDefault="008E7F01">
      <w:pPr>
        <w:suppressAutoHyphens/>
        <w:spacing w:line="270" w:lineRule="atLeast"/>
        <w:rPr>
          <w:rFonts w:cs="Tahoma"/>
          <w:b/>
        </w:rPr>
      </w:pPr>
    </w:p>
    <w:p w:rsidR="008E7F01" w:rsidRDefault="007063BF">
      <w:pPr>
        <w:suppressAutoHyphens/>
        <w:spacing w:line="270" w:lineRule="atLeast"/>
      </w:pPr>
      <w:r>
        <w:rPr>
          <w:rFonts w:cs="Tahoma"/>
          <w:b/>
        </w:rPr>
        <w:t xml:space="preserve">CZAS REALIZACJI </w:t>
      </w:r>
      <w:r>
        <w:rPr>
          <w:rFonts w:cs="Tahoma"/>
          <w:b/>
        </w:rPr>
        <w:t>ZAMÓWIENIA:  do dnia  25.11.2019rr.</w:t>
      </w:r>
    </w:p>
    <w:p w:rsidR="008E7F01" w:rsidRDefault="007063BF">
      <w:r>
        <w:rPr>
          <w:rFonts w:cs="Tahoma"/>
          <w:b/>
        </w:rPr>
        <w:t xml:space="preserve">PROCEDURA:  Tryb udzielania zamówienia: </w:t>
      </w:r>
      <w:r>
        <w:rPr>
          <w:rFonts w:cs="Tahoma"/>
        </w:rPr>
        <w:t>rozeznanie rynku -</w:t>
      </w:r>
      <w:r>
        <w:rPr>
          <w:rFonts w:cs="Tahoma"/>
          <w:b/>
        </w:rPr>
        <w:t xml:space="preserve"> </w:t>
      </w:r>
      <w:r>
        <w:rPr>
          <w:rFonts w:cs="Tahoma"/>
        </w:rPr>
        <w:t>zapytanie o cenę</w:t>
      </w:r>
    </w:p>
    <w:p w:rsidR="008E7F01" w:rsidRDefault="007063BF">
      <w:r>
        <w:rPr>
          <w:rFonts w:cs="Tahoma"/>
          <w:b/>
        </w:rPr>
        <w:t xml:space="preserve">Kryteria oceny ofert: </w:t>
      </w:r>
      <w:r>
        <w:rPr>
          <w:color w:val="000000"/>
        </w:rPr>
        <w:t>Cena – 100 %</w:t>
      </w:r>
    </w:p>
    <w:p w:rsidR="008E7F01" w:rsidRDefault="007063BF">
      <w:r>
        <w:rPr>
          <w:b/>
        </w:rPr>
        <w:t>Wybór najkorzystniejszej oferty:</w:t>
      </w:r>
    </w:p>
    <w:p w:rsidR="008E7F01" w:rsidRDefault="007063BF">
      <w:r>
        <w:rPr>
          <w:rFonts w:cs="Tahoma"/>
          <w:b/>
        </w:rPr>
        <w:t xml:space="preserve"> Rozpatrywane będą  tylko oferty spełniające  wymagania techniczne określone</w:t>
      </w:r>
      <w:r>
        <w:rPr>
          <w:rFonts w:cs="Tahoma"/>
          <w:b/>
        </w:rPr>
        <w:t xml:space="preserve">                                                          w zaproszeniu .</w:t>
      </w:r>
    </w:p>
    <w:p w:rsidR="008E7F01" w:rsidRDefault="008E7F01">
      <w:pPr>
        <w:rPr>
          <w:b/>
        </w:rPr>
      </w:pPr>
    </w:p>
    <w:p w:rsidR="008E7F01" w:rsidRDefault="007063BF">
      <w:r>
        <w:rPr>
          <w:b/>
        </w:rPr>
        <w:t>INFORMACJE ADMINISTRACYJNE:</w:t>
      </w:r>
    </w:p>
    <w:p w:rsidR="008E7F01" w:rsidRDefault="007063BF">
      <w:r>
        <w:rPr>
          <w:b/>
        </w:rPr>
        <w:t>Oferty należy składać na druku określonym w załączniku nr 1 do zaproszenia.</w:t>
      </w:r>
    </w:p>
    <w:p w:rsidR="008E7F01" w:rsidRDefault="007063BF">
      <w:r>
        <w:rPr>
          <w:b/>
        </w:rPr>
        <w:t>Termin składania ofert : do dnia  12.11.2019r. Godz.  12</w:t>
      </w:r>
      <w:r>
        <w:rPr>
          <w:b/>
          <w:vertAlign w:val="superscript"/>
        </w:rPr>
        <w:t xml:space="preserve">00 </w:t>
      </w:r>
    </w:p>
    <w:p w:rsidR="008E7F01" w:rsidRDefault="007063BF">
      <w:r>
        <w:rPr>
          <w:b/>
        </w:rPr>
        <w:t>Miejsce składania</w:t>
      </w:r>
      <w:r>
        <w:rPr>
          <w:b/>
        </w:rPr>
        <w:t xml:space="preserve"> ofert:</w:t>
      </w:r>
    </w:p>
    <w:p w:rsidR="008E7F01" w:rsidRDefault="007063BF">
      <w:r>
        <w:t xml:space="preserve">ZSP nr 8  97-200 Tomaszów </w:t>
      </w:r>
      <w:proofErr w:type="spellStart"/>
      <w:r>
        <w:t>Maz</w:t>
      </w:r>
      <w:proofErr w:type="spellEnd"/>
      <w:r>
        <w:t>., ul. Nadrzeczna 17/25</w:t>
      </w:r>
    </w:p>
    <w:p w:rsidR="008E7F01" w:rsidRDefault="007063BF">
      <w:r>
        <w:t xml:space="preserve">Oferty mogą być złożone osobiście lub przesłane drogą elektroniczną na adres: </w:t>
      </w:r>
      <w:bookmarkStart w:id="3" w:name="__DdeLink__297_3683938493"/>
      <w:r>
        <w:rPr>
          <w:u w:val="single"/>
        </w:rPr>
        <w:t>zsp8tomaszow@wikom.pl</w:t>
      </w:r>
      <w:bookmarkEnd w:id="3"/>
    </w:p>
    <w:p w:rsidR="008E7F01" w:rsidRDefault="007063BF">
      <w:r>
        <w:t>Wybór najkorzystniejszej oferty  nastąpi 13.11.2019r. o godz. 13</w:t>
      </w:r>
      <w:r>
        <w:rPr>
          <w:vertAlign w:val="superscript"/>
        </w:rPr>
        <w:t>30</w:t>
      </w:r>
    </w:p>
    <w:p w:rsidR="008E7F01" w:rsidRDefault="007063BF">
      <w:r>
        <w:t>Osobą uprawnioną do kontaktu</w:t>
      </w:r>
      <w:r>
        <w:t xml:space="preserve"> ze strony Zamawiającego jest Grażyna Wójciak</w:t>
      </w:r>
      <w:r>
        <w:br/>
        <w:t xml:space="preserve">Tel. 44 724 53 08; e-mail: </w:t>
      </w:r>
      <w:r>
        <w:rPr>
          <w:b/>
          <w:u w:val="single"/>
        </w:rPr>
        <w:t>zsp8tomaszow@wikom.pl</w:t>
      </w:r>
    </w:p>
    <w:p w:rsidR="008E7F01" w:rsidRDefault="008E7F01"/>
    <w:p w:rsidR="008E7F01" w:rsidRDefault="008E7F01"/>
    <w:p w:rsidR="008E7F01" w:rsidRDefault="008E7F01">
      <w:pPr>
        <w:rPr>
          <w:rFonts w:cs="Tahoma"/>
          <w:color w:val="000000"/>
          <w:sz w:val="24"/>
          <w:szCs w:val="24"/>
          <w:vertAlign w:val="superscript"/>
        </w:rPr>
      </w:pPr>
    </w:p>
    <w:p w:rsidR="008E7F01" w:rsidRDefault="007063BF">
      <w:pPr>
        <w:suppressAutoHyphens/>
        <w:spacing w:line="270" w:lineRule="atLeast"/>
        <w:rPr>
          <w:rFonts w:cs="Tahoma"/>
          <w:b/>
        </w:rPr>
      </w:pPr>
      <w:r>
        <w:br w:type="page"/>
      </w:r>
    </w:p>
    <w:p w:rsidR="008E7F01" w:rsidRDefault="007063BF">
      <w:pPr>
        <w:suppressAutoHyphens/>
        <w:spacing w:line="270" w:lineRule="atLeast"/>
      </w:pPr>
      <w:r>
        <w:rPr>
          <w:rFonts w:cs="Tahoma"/>
          <w:b/>
        </w:rPr>
        <w:lastRenderedPageBreak/>
        <w:t xml:space="preserve">                                                                                                                                            Załącznik nr1</w:t>
      </w:r>
    </w:p>
    <w:p w:rsidR="008E7F01" w:rsidRDefault="008E7F01">
      <w:pPr>
        <w:suppressAutoHyphens/>
        <w:spacing w:line="270" w:lineRule="atLeast"/>
        <w:rPr>
          <w:rFonts w:cs="Tahoma"/>
          <w:b/>
        </w:rPr>
      </w:pPr>
    </w:p>
    <w:p w:rsidR="008E7F01" w:rsidRDefault="007063BF">
      <w:pPr>
        <w:suppressAutoHyphens/>
        <w:spacing w:line="270" w:lineRule="atLeast"/>
      </w:pPr>
      <w:r>
        <w:rPr>
          <w:rFonts w:cs="Tahoma"/>
          <w:b/>
        </w:rPr>
        <w:t>D</w:t>
      </w:r>
      <w:r>
        <w:rPr>
          <w:rFonts w:cs="Tahoma"/>
          <w:b/>
        </w:rPr>
        <w:t>ane oferenta:</w:t>
      </w:r>
    </w:p>
    <w:p w:rsidR="008E7F01" w:rsidRDefault="007063BF">
      <w:pPr>
        <w:suppressAutoHyphens/>
        <w:spacing w:line="270" w:lineRule="atLeast"/>
        <w:rPr>
          <w:rFonts w:cs="Tahoma"/>
          <w:b/>
        </w:rPr>
      </w:pPr>
      <w:r>
        <w:rPr>
          <w:rFonts w:cs="Tahoma"/>
          <w:b/>
        </w:rPr>
        <w:t>…………………………………...</w:t>
      </w:r>
    </w:p>
    <w:p w:rsidR="008E7F01" w:rsidRDefault="007063BF">
      <w:pPr>
        <w:suppressAutoHyphens/>
        <w:spacing w:line="270" w:lineRule="atLeast"/>
        <w:rPr>
          <w:rFonts w:cs="Tahoma"/>
          <w:b/>
        </w:rPr>
      </w:pPr>
      <w:r>
        <w:rPr>
          <w:rFonts w:cs="Tahoma"/>
          <w:b/>
        </w:rPr>
        <w:t>…………………………………….</w:t>
      </w:r>
    </w:p>
    <w:p w:rsidR="008E7F01" w:rsidRDefault="008E7F01">
      <w:pPr>
        <w:suppressAutoHyphens/>
        <w:spacing w:line="270" w:lineRule="atLeast"/>
        <w:jc w:val="center"/>
        <w:rPr>
          <w:rFonts w:cs="Tahoma"/>
          <w:b/>
        </w:rPr>
      </w:pPr>
    </w:p>
    <w:p w:rsidR="008E7F01" w:rsidRDefault="008E7F01">
      <w:pPr>
        <w:suppressAutoHyphens/>
        <w:spacing w:line="270" w:lineRule="atLeast"/>
        <w:jc w:val="center"/>
        <w:rPr>
          <w:rFonts w:cs="Tahoma"/>
          <w:b/>
        </w:rPr>
      </w:pPr>
    </w:p>
    <w:p w:rsidR="008E7F01" w:rsidRDefault="007063BF">
      <w:pPr>
        <w:suppressAutoHyphens/>
        <w:spacing w:line="270" w:lineRule="atLeast"/>
        <w:jc w:val="center"/>
      </w:pPr>
      <w:r>
        <w:rPr>
          <w:rFonts w:cs="Tahoma"/>
          <w:b/>
        </w:rPr>
        <w:t>Formularz ofertowy</w:t>
      </w:r>
    </w:p>
    <w:p w:rsidR="008E7F01" w:rsidRDefault="007063BF">
      <w:pPr>
        <w:spacing w:before="60" w:after="60" w:line="280" w:lineRule="atLeast"/>
        <w:jc w:val="both"/>
      </w:pPr>
      <w:r>
        <w:rPr>
          <w:b/>
        </w:rPr>
        <w:t>PRZEDMIOT ZAMÓWIENIA:</w:t>
      </w:r>
    </w:p>
    <w:p w:rsidR="008E7F01" w:rsidRDefault="007063BF">
      <w:pPr>
        <w:suppressAutoHyphens/>
        <w:spacing w:line="270" w:lineRule="atLeast"/>
        <w:jc w:val="both"/>
      </w:pPr>
      <w:r>
        <w:rPr>
          <w:rFonts w:cs="Tahoma"/>
          <w:b/>
        </w:rPr>
        <w:t xml:space="preserve">Przedmiot zamówienia dotyczy zakupu  nowych urządzeń wielofunkcyjnych </w:t>
      </w:r>
      <w:r>
        <w:rPr>
          <w:rFonts w:cs="Calibri"/>
          <w:b/>
        </w:rPr>
        <w:t>dla ZSP nr 8 w Tomaszowie Mazowieckim</w:t>
      </w:r>
    </w:p>
    <w:tbl>
      <w:tblPr>
        <w:tblW w:w="958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"/>
        <w:gridCol w:w="2260"/>
        <w:gridCol w:w="3171"/>
        <w:gridCol w:w="1017"/>
        <w:gridCol w:w="1246"/>
        <w:gridCol w:w="1292"/>
      </w:tblGrid>
      <w:tr w:rsidR="008E7F01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Producent i opis techniczny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</w:pPr>
            <w:r>
              <w:t>Cena netto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</w:pPr>
            <w:r>
              <w:t>Wartość brutto</w:t>
            </w:r>
          </w:p>
        </w:tc>
      </w:tr>
      <w:tr w:rsidR="008E7F01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bookmarkStart w:id="4" w:name="__DdeLink__277_3557414930"/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 xml:space="preserve">Urządzenie wielofunkcyjne </w:t>
            </w:r>
            <w:bookmarkEnd w:id="4"/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A3 małe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E7F01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spacing w:after="0" w:line="270" w:lineRule="atLeast"/>
            </w:pPr>
            <w:r>
              <w:rPr>
                <w:rFonts w:ascii="Liberation Serif" w:hAnsi="Liberation Serif" w:cs="Tahoma"/>
                <w:color w:val="000000"/>
                <w:sz w:val="24"/>
                <w:szCs w:val="24"/>
              </w:rPr>
              <w:t>Urządzenie wielofunkcyjne A3  duże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E7F01">
        <w:tc>
          <w:tcPr>
            <w:tcW w:w="2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7063BF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7F01" w:rsidRDefault="008E7F01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8E7F01" w:rsidRDefault="008E7F01">
      <w:pPr>
        <w:suppressAutoHyphens/>
        <w:spacing w:line="270" w:lineRule="atLeast"/>
        <w:rPr>
          <w:rFonts w:cs="Tahoma"/>
          <w:b/>
        </w:rPr>
      </w:pPr>
    </w:p>
    <w:p w:rsidR="008E7F01" w:rsidRDefault="007063BF">
      <w:r>
        <w:rPr>
          <w:b/>
          <w:bCs/>
        </w:rPr>
        <w:t xml:space="preserve"> Wartość w zł (brutto) oferty razem wynosi: </w:t>
      </w:r>
    </w:p>
    <w:p w:rsidR="008E7F01" w:rsidRDefault="007063BF">
      <w:r>
        <w:rPr>
          <w:b/>
          <w:bCs/>
        </w:rPr>
        <w:t xml:space="preserve">………………………………………………………………………… zł. brutto, </w:t>
      </w:r>
      <w:r>
        <w:rPr>
          <w:b/>
          <w:bCs/>
        </w:rPr>
        <w:br/>
        <w:t xml:space="preserve">(słownie </w:t>
      </w:r>
      <w:r>
        <w:rPr>
          <w:b/>
          <w:bCs/>
        </w:rPr>
        <w:t>………………………………………………………………………………………………………………………….………)</w:t>
      </w:r>
    </w:p>
    <w:p w:rsidR="008E7F01" w:rsidRDefault="007063BF">
      <w:r>
        <w:rPr>
          <w:b/>
          <w:bCs/>
        </w:rPr>
        <w:t>w tym podatek VAT = …………. %.</w:t>
      </w:r>
    </w:p>
    <w:p w:rsidR="008E7F01" w:rsidRDefault="008E7F01">
      <w:pPr>
        <w:rPr>
          <w:b/>
          <w:bCs/>
        </w:rPr>
      </w:pPr>
    </w:p>
    <w:p w:rsidR="008E7F01" w:rsidRDefault="007063BF">
      <w:r>
        <w:rPr>
          <w:b/>
          <w:bCs/>
        </w:rPr>
        <w:t xml:space="preserve">…………………………………………….                                                                …………………………………………..      </w:t>
      </w:r>
      <w:r>
        <w:rPr>
          <w:rFonts w:cs="Tahoma"/>
          <w:b/>
          <w:bCs/>
        </w:rPr>
        <w:t xml:space="preserve">Miejscowość, data                                                   </w:t>
      </w:r>
      <w:r>
        <w:rPr>
          <w:rFonts w:cs="Tahoma"/>
          <w:b/>
          <w:bCs/>
        </w:rPr>
        <w:t xml:space="preserve">                                  Pieczęć i podpis Wykonawcy</w:t>
      </w:r>
    </w:p>
    <w:sectPr w:rsidR="008E7F01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BF" w:rsidRDefault="007063BF">
      <w:pPr>
        <w:spacing w:after="0" w:line="240" w:lineRule="auto"/>
      </w:pPr>
      <w:r>
        <w:separator/>
      </w:r>
    </w:p>
  </w:endnote>
  <w:endnote w:type="continuationSeparator" w:id="0">
    <w:p w:rsidR="007063BF" w:rsidRDefault="007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783615"/>
      <w:docPartObj>
        <w:docPartGallery w:val="Page Numbers (Bottom of Page)"/>
        <w:docPartUnique/>
      </w:docPartObj>
    </w:sdtPr>
    <w:sdtEndPr/>
    <w:sdtContent>
      <w:p w:rsidR="008E7F01" w:rsidRDefault="007063BF">
        <w:pPr>
          <w:pStyle w:val="Stopka"/>
          <w:tabs>
            <w:tab w:val="right" w:pos="9356"/>
          </w:tabs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8E7F01" w:rsidRDefault="007063BF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8E7F01" w:rsidRDefault="008E7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BF" w:rsidRDefault="007063BF">
      <w:pPr>
        <w:spacing w:after="0" w:line="240" w:lineRule="auto"/>
      </w:pPr>
      <w:r>
        <w:separator/>
      </w:r>
    </w:p>
  </w:footnote>
  <w:footnote w:type="continuationSeparator" w:id="0">
    <w:p w:rsidR="007063BF" w:rsidRDefault="0070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1" w:rsidRDefault="007063B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91440" distB="91440" distL="114300" distR="114300" simplePos="0" relativeHeight="5" behindDoc="1" locked="0" layoutInCell="1" allowOverlap="1">
              <wp:simplePos x="0" y="0"/>
              <wp:positionH relativeFrom="page">
                <wp:posOffset>2171700</wp:posOffset>
              </wp:positionH>
              <wp:positionV relativeFrom="paragraph">
                <wp:posOffset>-78105</wp:posOffset>
              </wp:positionV>
              <wp:extent cx="4938395" cy="1214120"/>
              <wp:effectExtent l="0" t="0" r="0" b="0"/>
              <wp:wrapTopAndBottom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7760" cy="1213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171pt;margin-top:-6.15pt;width:388.75pt;height:95.5pt;mso-position-horizontal-relative:page">
              <w10:wrap type="none"/>
              <v:fill o:detectmouseclick="t" on="false"/>
              <v:stroke color="#3465a4" weight="9360" joinstyle="round" endcap="fla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2171700</wp:posOffset>
              </wp:positionH>
              <wp:positionV relativeFrom="paragraph">
                <wp:posOffset>-78105</wp:posOffset>
              </wp:positionV>
              <wp:extent cx="4938395" cy="1214120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7760" cy="121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7F01" w:rsidRDefault="007063BF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Zespół Szkół Ponadgimnazjalnych nr 8 w Tomaszowie Mazowieckim</w:t>
                          </w:r>
                        </w:p>
                        <w:p w:rsidR="008E7F01" w:rsidRDefault="007063BF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ul. Nadrzeczna 17/25</w:t>
                          </w:r>
                        </w:p>
                        <w:p w:rsidR="008E7F01" w:rsidRDefault="007063BF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 xml:space="preserve">97-200 Tomaszów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Maz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E7F01" w:rsidRDefault="007063BF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 xml:space="preserve">Tel. /fax  </w:t>
                          </w: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447245308                                                 3lo.tomaszow@gmail.com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171pt;margin-top:-6.15pt;width:388.75pt;height:95.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b/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Zespół Szkół Ponadgimnazjalnych nr 8 w Tomaszowie Mazowieckim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ul. Nadrzeczna 17/25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97-200 Tomaszów Maz.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/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Tel. /fax  447245308                                                 3lo.tomaszow@gmail.com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635" distL="114300" distR="114300" simplePos="0" relativeHeight="13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-6985</wp:posOffset>
          </wp:positionV>
          <wp:extent cx="953135" cy="102806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E7F01" w:rsidRDefault="008E7F0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01"/>
    <w:rsid w:val="001078DF"/>
    <w:rsid w:val="007063BF"/>
    <w:rsid w:val="007524EC"/>
    <w:rsid w:val="008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DF1"/>
  </w:style>
  <w:style w:type="character" w:customStyle="1" w:styleId="StopkaZnak">
    <w:name w:val="Stopka Znak"/>
    <w:basedOn w:val="Domylnaczcionkaakapitu"/>
    <w:link w:val="Stopka"/>
    <w:uiPriority w:val="99"/>
    <w:qFormat/>
    <w:rsid w:val="001C0DF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29DA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20F0F"/>
    <w:rPr>
      <w:rFonts w:eastAsiaTheme="minorEastAsia"/>
      <w:lang w:eastAsia="pl-PL"/>
    </w:rPr>
  </w:style>
  <w:style w:type="character" w:customStyle="1" w:styleId="czeinternetowe">
    <w:name w:val="Łącze internetowe"/>
    <w:rsid w:val="003D49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D49C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ascii="Calibri" w:hAnsi="Calibri"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C0D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rPr>
      <w:rFonts w:ascii="Calibri" w:eastAsiaTheme="minorEastAsia" w:hAnsi="Calibri"/>
      <w:color w:val="00000A"/>
      <w:sz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D49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0DF1"/>
  </w:style>
  <w:style w:type="character" w:customStyle="1" w:styleId="StopkaZnak">
    <w:name w:val="Stopka Znak"/>
    <w:basedOn w:val="Domylnaczcionkaakapitu"/>
    <w:link w:val="Stopka"/>
    <w:uiPriority w:val="99"/>
    <w:qFormat/>
    <w:rsid w:val="001C0DF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29DA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20F0F"/>
    <w:rPr>
      <w:rFonts w:eastAsiaTheme="minorEastAsia"/>
      <w:lang w:eastAsia="pl-PL"/>
    </w:rPr>
  </w:style>
  <w:style w:type="character" w:customStyle="1" w:styleId="czeinternetowe">
    <w:name w:val="Łącze internetowe"/>
    <w:rsid w:val="003D49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D49C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ascii="Calibri" w:hAnsi="Calibri"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C0D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DF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29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0F0F"/>
    <w:rPr>
      <w:rFonts w:ascii="Calibri" w:eastAsiaTheme="minorEastAsia" w:hAnsi="Calibri"/>
      <w:color w:val="00000A"/>
      <w:sz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D49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766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Madej</dc:creator>
  <dc:description/>
  <cp:lastModifiedBy>admin</cp:lastModifiedBy>
  <cp:revision>37</cp:revision>
  <cp:lastPrinted>2019-10-29T14:09:00Z</cp:lastPrinted>
  <dcterms:created xsi:type="dcterms:W3CDTF">2016-06-14T18:47:00Z</dcterms:created>
  <dcterms:modified xsi:type="dcterms:W3CDTF">2019-10-30T10:09:00Z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